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1042DA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1042DA">
        <w:rPr>
          <w:rFonts w:asciiTheme="minorHAnsi" w:hAnsiTheme="minorHAnsi"/>
          <w:sz w:val="24"/>
          <w:szCs w:val="24"/>
        </w:rPr>
        <w:t>Karta modułu/przedmiotu</w:t>
      </w:r>
    </w:p>
    <w:p w:rsidR="002E1B9A" w:rsidRPr="001042DA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1042DA" w:rsidTr="0094233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1042DA" w:rsidRDefault="002E1B9A" w:rsidP="0094233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A4B14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2E1B9A" w:rsidRPr="001042DA" w:rsidRDefault="00FA4B14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A4B14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Kod modułu:</w:t>
            </w:r>
          </w:p>
          <w:p w:rsidR="002E1B9A" w:rsidRPr="001042DA" w:rsidRDefault="00FA4B14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M</w:t>
            </w:r>
            <w:r w:rsidR="006435B7">
              <w:rPr>
                <w:rFonts w:asciiTheme="minorHAnsi" w:hAnsiTheme="minorHAnsi"/>
                <w:sz w:val="24"/>
                <w:szCs w:val="24"/>
              </w:rPr>
              <w:t>19</w:t>
            </w:r>
          </w:p>
        </w:tc>
      </w:tr>
      <w:tr w:rsidR="002E1B9A" w:rsidRPr="001042DA" w:rsidTr="0094233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1042DA" w:rsidRDefault="002E1B9A" w:rsidP="0094233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1042DA" w:rsidRDefault="002E1B9A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1042DA" w:rsidRDefault="00FA4B14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Hurtownie danych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Kod przedmiotu:</w:t>
            </w:r>
          </w:p>
          <w:p w:rsidR="00FA4B14" w:rsidRPr="001042DA" w:rsidRDefault="00FA4B14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PBD_M3</w:t>
            </w:r>
          </w:p>
        </w:tc>
      </w:tr>
      <w:tr w:rsidR="002E1B9A" w:rsidRPr="001042DA" w:rsidTr="00942338">
        <w:trPr>
          <w:cantSplit/>
        </w:trPr>
        <w:tc>
          <w:tcPr>
            <w:tcW w:w="497" w:type="dxa"/>
            <w:vMerge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1042DA" w:rsidRDefault="000C5796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1042DA" w:rsidRPr="001042DA" w:rsidTr="00942338">
        <w:trPr>
          <w:cantSplit/>
        </w:trPr>
        <w:tc>
          <w:tcPr>
            <w:tcW w:w="497" w:type="dxa"/>
            <w:vMerge/>
          </w:tcPr>
          <w:p w:rsidR="001042DA" w:rsidRPr="001042DA" w:rsidRDefault="001042D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042DA" w:rsidRPr="00AA4E25" w:rsidRDefault="001042DA" w:rsidP="006A7D28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1042DA" w:rsidRPr="00AA4E25" w:rsidRDefault="001042DA" w:rsidP="001042D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(w zakresie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:  </w:t>
            </w: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1042DA" w:rsidTr="00942338">
        <w:trPr>
          <w:cantSplit/>
        </w:trPr>
        <w:tc>
          <w:tcPr>
            <w:tcW w:w="497" w:type="dxa"/>
            <w:vMerge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1042DA" w:rsidRDefault="00FA4B14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1042DA" w:rsidRDefault="000C5796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  <w:bookmarkStart w:id="0" w:name="_GoBack"/>
            <w:bookmarkEnd w:id="0"/>
          </w:p>
        </w:tc>
        <w:tc>
          <w:tcPr>
            <w:tcW w:w="3171" w:type="dxa"/>
            <w:gridSpan w:val="3"/>
          </w:tcPr>
          <w:p w:rsidR="00942338" w:rsidRPr="001042DA" w:rsidRDefault="00942338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FA4B14" w:rsidRPr="001042DA" w:rsidRDefault="00942338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1042DA" w:rsidTr="00942338">
        <w:trPr>
          <w:cantSplit/>
        </w:trPr>
        <w:tc>
          <w:tcPr>
            <w:tcW w:w="497" w:type="dxa"/>
            <w:vMerge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1042DA" w:rsidRDefault="008734D3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1042DA" w:rsidRDefault="008734D3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1042DA" w:rsidRDefault="008734D3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1042DA" w:rsidTr="001042DA">
        <w:trPr>
          <w:cantSplit/>
        </w:trPr>
        <w:tc>
          <w:tcPr>
            <w:tcW w:w="497" w:type="dxa"/>
            <w:vMerge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1042DA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1042DA" w:rsidTr="00942338">
        <w:trPr>
          <w:cantSplit/>
        </w:trPr>
        <w:tc>
          <w:tcPr>
            <w:tcW w:w="497" w:type="dxa"/>
            <w:vMerge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1042DA" w:rsidRDefault="008734D3" w:rsidP="0094233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1042D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1042DA" w:rsidTr="0094233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1042DA" w:rsidRDefault="00265BA1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mgr inż. </w:t>
            </w:r>
            <w:r w:rsidR="008734D3" w:rsidRPr="001042DA">
              <w:rPr>
                <w:rFonts w:asciiTheme="minorHAnsi" w:hAnsiTheme="minorHAnsi"/>
                <w:sz w:val="24"/>
                <w:szCs w:val="24"/>
              </w:rPr>
              <w:t>Daria Rybarczyk</w:t>
            </w:r>
          </w:p>
        </w:tc>
      </w:tr>
      <w:tr w:rsidR="002E1B9A" w:rsidRPr="001042DA" w:rsidTr="00942338">
        <w:tc>
          <w:tcPr>
            <w:tcW w:w="2988" w:type="dxa"/>
            <w:vAlign w:val="center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E1B9A" w:rsidRPr="001042DA" w:rsidRDefault="00265BA1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mgr inż. Daria Rybarczyk</w:t>
            </w:r>
          </w:p>
        </w:tc>
      </w:tr>
      <w:tr w:rsidR="002E1B9A" w:rsidRPr="001042DA" w:rsidTr="00942338">
        <w:tc>
          <w:tcPr>
            <w:tcW w:w="2988" w:type="dxa"/>
            <w:vAlign w:val="center"/>
          </w:tcPr>
          <w:p w:rsidR="002E1B9A" w:rsidRPr="001042DA" w:rsidRDefault="002E1B9A" w:rsidP="0094233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1042DA" w:rsidRDefault="008734D3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Nauczenie studentów budowania hurtowni danych, analizy danych w hurtowniach oraz tworzenia systemów raportowania.</w:t>
            </w:r>
          </w:p>
        </w:tc>
      </w:tr>
      <w:tr w:rsidR="002E1B9A" w:rsidRPr="001042DA" w:rsidTr="0094233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1042DA" w:rsidRDefault="002E1B9A" w:rsidP="0094233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1042DA" w:rsidRDefault="008734D3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Zna</w:t>
            </w:r>
            <w:r w:rsidR="00942338" w:rsidRPr="001042DA">
              <w:rPr>
                <w:rFonts w:asciiTheme="minorHAnsi" w:hAnsiTheme="minorHAnsi"/>
                <w:sz w:val="24"/>
                <w:szCs w:val="24"/>
              </w:rPr>
              <w:t>jomość relacyjnych baz danych (</w:t>
            </w:r>
            <w:r w:rsidRPr="001042DA">
              <w:rPr>
                <w:rFonts w:asciiTheme="minorHAnsi" w:hAnsiTheme="minorHAnsi"/>
                <w:sz w:val="24"/>
                <w:szCs w:val="24"/>
              </w:rPr>
              <w:t>w szczególności Microsoft SQL Server), znajomość języka SQL.</w:t>
            </w:r>
          </w:p>
        </w:tc>
      </w:tr>
    </w:tbl>
    <w:p w:rsidR="002E1B9A" w:rsidRPr="001042D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2E1B9A" w:rsidRPr="001042DA" w:rsidTr="00942338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1042DA" w:rsidTr="00942338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1042DA" w:rsidRDefault="002E1B9A" w:rsidP="00942338">
            <w:pPr>
              <w:rPr>
                <w:rFonts w:asciiTheme="minorHAnsi" w:hAnsiTheme="minorHAnsi"/>
                <w:sz w:val="22"/>
                <w:szCs w:val="22"/>
              </w:rPr>
            </w:pPr>
            <w:r w:rsidRPr="001042DA">
              <w:rPr>
                <w:rFonts w:asciiTheme="minorHAnsi" w:hAnsiTheme="minorHAnsi"/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042DA">
              <w:rPr>
                <w:rFonts w:asciiTheme="minorHAnsi" w:hAnsiTheme="minorHAnsi"/>
                <w:sz w:val="22"/>
                <w:szCs w:val="22"/>
              </w:rPr>
              <w:t xml:space="preserve">Kod kierunkowego efektu </w:t>
            </w:r>
          </w:p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042DA">
              <w:rPr>
                <w:rFonts w:asciiTheme="minorHAnsi" w:hAnsiTheme="minorHAnsi"/>
                <w:sz w:val="22"/>
                <w:szCs w:val="22"/>
              </w:rPr>
              <w:t>uczenia się</w:t>
            </w:r>
          </w:p>
        </w:tc>
      </w:tr>
      <w:tr w:rsidR="002E1B9A" w:rsidRPr="001042DA" w:rsidTr="00942338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1042DA" w:rsidRDefault="002E1B9A" w:rsidP="00942338">
            <w:pPr>
              <w:pStyle w:val="Nagwek1"/>
              <w:rPr>
                <w:rFonts w:asciiTheme="minorHAnsi" w:hAnsiTheme="minorHAnsi"/>
                <w:szCs w:val="24"/>
              </w:rPr>
            </w:pPr>
            <w:r w:rsidRPr="001042DA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A45CF" w:rsidRPr="001042DA" w:rsidTr="001042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45CF" w:rsidRPr="001042DA" w:rsidRDefault="007A45CF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45CF" w:rsidRPr="001042DA" w:rsidRDefault="001042DA" w:rsidP="0094233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Rozumie koncepcję projektowania</w:t>
            </w:r>
            <w:r w:rsidR="007A45CF" w:rsidRPr="001042DA">
              <w:rPr>
                <w:rFonts w:asciiTheme="minorHAnsi" w:hAnsiTheme="minorHAnsi"/>
                <w:sz w:val="24"/>
                <w:szCs w:val="24"/>
              </w:rPr>
              <w:t xml:space="preserve"> hurtowni danych.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45CF" w:rsidRPr="001042DA" w:rsidRDefault="007A45CF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K_W14</w:t>
            </w:r>
          </w:p>
        </w:tc>
      </w:tr>
      <w:tr w:rsidR="007A45CF" w:rsidRPr="001042DA" w:rsidTr="001042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45CF" w:rsidRPr="001042DA" w:rsidRDefault="007A45CF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45CF" w:rsidRPr="001042DA" w:rsidRDefault="007A45CF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Wymienia elementy hurtowni danych.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45CF" w:rsidRPr="001042DA" w:rsidRDefault="007A45CF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K_W14</w:t>
            </w:r>
          </w:p>
        </w:tc>
      </w:tr>
      <w:tr w:rsidR="007A45CF" w:rsidRPr="001042DA" w:rsidTr="00942338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45CF" w:rsidRPr="001042DA" w:rsidRDefault="007A45CF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45CF" w:rsidRPr="001042DA" w:rsidRDefault="007A45CF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65BA1" w:rsidRPr="001042DA" w:rsidTr="001042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BA1" w:rsidRPr="001042DA" w:rsidRDefault="00265BA1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5BA1" w:rsidRPr="001042DA" w:rsidRDefault="00265BA1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Modeluje  procesy ETL.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BA1" w:rsidRPr="001042DA" w:rsidRDefault="00265BA1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K_U18</w:t>
            </w:r>
          </w:p>
        </w:tc>
      </w:tr>
      <w:tr w:rsidR="00265BA1" w:rsidRPr="001042DA" w:rsidTr="001042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BA1" w:rsidRPr="001042DA" w:rsidRDefault="00265BA1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5BA1" w:rsidRPr="001042DA" w:rsidRDefault="00265BA1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Projektuje schematy hurtowni danych.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BA1" w:rsidRPr="001042DA" w:rsidRDefault="00265BA1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K_U18</w:t>
            </w:r>
          </w:p>
        </w:tc>
      </w:tr>
      <w:tr w:rsidR="00265BA1" w:rsidRPr="001042DA" w:rsidTr="001042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BA1" w:rsidRPr="001042DA" w:rsidRDefault="00265BA1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5BA1" w:rsidRPr="001042DA" w:rsidRDefault="00265BA1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Analizuje dane w hurtowni.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BA1" w:rsidRPr="001042DA" w:rsidRDefault="00265BA1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K_U18; K_U12</w:t>
            </w:r>
          </w:p>
        </w:tc>
      </w:tr>
      <w:tr w:rsidR="00265BA1" w:rsidRPr="001042DA" w:rsidTr="001042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BA1" w:rsidRPr="001042DA" w:rsidRDefault="00265BA1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5BA1" w:rsidRPr="001042DA" w:rsidRDefault="00265BA1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Tworzy różnego rodzaju raporty.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BA1" w:rsidRPr="001042DA" w:rsidRDefault="00265BA1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K_U18</w:t>
            </w:r>
          </w:p>
        </w:tc>
      </w:tr>
      <w:tr w:rsidR="00265BA1" w:rsidRPr="001042DA" w:rsidTr="001042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BA1" w:rsidRPr="001042DA" w:rsidRDefault="00265BA1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5BA1" w:rsidRPr="001042DA" w:rsidRDefault="00265BA1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Sprawnie porusza się w środowisku MS SQL Server Business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Intelligence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 xml:space="preserve"> Development Studio.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BA1" w:rsidRPr="001042DA" w:rsidRDefault="00265BA1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K_U18, K_U13, K_U05</w:t>
            </w:r>
          </w:p>
        </w:tc>
      </w:tr>
      <w:tr w:rsidR="00265BA1" w:rsidRPr="001042DA" w:rsidTr="00942338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BA1" w:rsidRPr="001042DA" w:rsidRDefault="00265BA1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BA1" w:rsidRPr="001042DA" w:rsidRDefault="00265BA1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65BA1" w:rsidRPr="001042DA" w:rsidTr="001042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5BA1" w:rsidRPr="001042DA" w:rsidRDefault="00265BA1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5BA1" w:rsidRPr="001042DA" w:rsidRDefault="00265BA1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Dostrzega odpowiedzialność za przygotowane analizy  i raporty.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5BA1" w:rsidRPr="001042DA" w:rsidRDefault="00265BA1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K_K03</w:t>
            </w:r>
          </w:p>
        </w:tc>
      </w:tr>
    </w:tbl>
    <w:p w:rsidR="002E1B9A" w:rsidRPr="001042D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1042DA" w:rsidTr="00942338">
        <w:tc>
          <w:tcPr>
            <w:tcW w:w="10008" w:type="dxa"/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1042DA" w:rsidTr="00942338">
        <w:tc>
          <w:tcPr>
            <w:tcW w:w="10008" w:type="dxa"/>
            <w:shd w:val="pct15" w:color="auto" w:fill="FFFFFF"/>
          </w:tcPr>
          <w:p w:rsidR="002E1B9A" w:rsidRPr="001042DA" w:rsidRDefault="002E1B9A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1042DA" w:rsidTr="00942338">
        <w:tc>
          <w:tcPr>
            <w:tcW w:w="10008" w:type="dxa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042DA" w:rsidTr="00942338">
        <w:tc>
          <w:tcPr>
            <w:tcW w:w="10008" w:type="dxa"/>
            <w:shd w:val="pct15" w:color="auto" w:fill="FFFFFF"/>
          </w:tcPr>
          <w:p w:rsidR="002E1B9A" w:rsidRPr="001042DA" w:rsidRDefault="002E1B9A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1042DA" w:rsidTr="00942338">
        <w:tc>
          <w:tcPr>
            <w:tcW w:w="10008" w:type="dxa"/>
          </w:tcPr>
          <w:p w:rsidR="002E1B9A" w:rsidRPr="001042DA" w:rsidRDefault="002E1B9A" w:rsidP="0094233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E1B9A" w:rsidRPr="001042DA" w:rsidTr="00942338">
        <w:tc>
          <w:tcPr>
            <w:tcW w:w="10008" w:type="dxa"/>
            <w:shd w:val="pct15" w:color="auto" w:fill="FFFFFF"/>
          </w:tcPr>
          <w:p w:rsidR="002E1B9A" w:rsidRPr="001042DA" w:rsidRDefault="002E1B9A" w:rsidP="00942338">
            <w:pPr>
              <w:pStyle w:val="Nagwek1"/>
              <w:rPr>
                <w:rFonts w:asciiTheme="minorHAnsi" w:hAnsiTheme="minorHAnsi"/>
                <w:szCs w:val="24"/>
              </w:rPr>
            </w:pPr>
            <w:r w:rsidRPr="001042DA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1042DA" w:rsidTr="00942338">
        <w:tc>
          <w:tcPr>
            <w:tcW w:w="10008" w:type="dxa"/>
          </w:tcPr>
          <w:p w:rsidR="00D57130" w:rsidRPr="001042DA" w:rsidRDefault="00D57130" w:rsidP="00D57130">
            <w:pPr>
              <w:widowControl w:val="0"/>
              <w:ind w:left="108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Przedmiotem zadań laboratoryjnych jest opracowanie fragmentów złożonego systemu jakim jest hurtownia danych w środowisku SQL Server. Poszczególne zadania polegają na wykonaniu transferu danych z zewnętrznych baz danych do hurtowni danych o zaprojektowanej uprzednio strukturze, weryfikację poprawności danych, przykładowe zadania analizy danych zawartych w hurtowni oraz opracowanie narzędzi raportowania.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Zapoznanie się ze środowiskiem MS SQL Server Business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Intelligence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 xml:space="preserve"> Development Studio oraz wprowadzenie w praktyczne zagadnienia dotyczące hurtowni danych.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Analiza danych źródłowych, przeprowadzenie przykładowego procesu ETL.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Utworzenie schematu hurtowni danych w MS SQL Server Business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Intelligence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 xml:space="preserve"> Development Studio w oparciu o przykładową bazę danych. 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Modyfikacja utworzonego projektu (edycja kostki, tworzenie miar pochodnych, elementów wyliczanych).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Praca z kostkami wielowymiarowymi w zbudowanej hurtowni danych.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Skalowanie i optymalizacja hurtowni danych (projektowanie agregatów, podział na partycje, sposoby przetwarzania kostki).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Projektowanie i wykonywanie zapytań SQL oraz zapytań MDX.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Zaawansowane zapytania MDX.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Wykorzystanie arkusza kalkulacyjnego MS EXCEL do analizy i prezentacji danych: tabele przestawne i wykresy.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Eksploracja danych z wykorzystaniem technik MS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Clustering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 xml:space="preserve">, MS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Decision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Trees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 xml:space="preserve">, MS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Naive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Bayes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Wykorzystanie dostępnych technik eksploracji danych do analizy rzeczywistego zbioru danych.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Planowanie i wykonywanie raportów.</w:t>
            </w:r>
          </w:p>
          <w:p w:rsidR="00D57130" w:rsidRPr="001042DA" w:rsidRDefault="00D57130" w:rsidP="00D57130">
            <w:pPr>
              <w:widowControl w:val="0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Usługi raportowania – przykładowe realizacje.</w:t>
            </w:r>
          </w:p>
          <w:p w:rsidR="00D57130" w:rsidRPr="001042DA" w:rsidRDefault="00D57130" w:rsidP="00D57130">
            <w:pPr>
              <w:widowControl w:val="0"/>
              <w:ind w:left="108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1042DA" w:rsidRDefault="00D57130" w:rsidP="00D57130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Udział zajęć praktycznych – 100%</w:t>
            </w:r>
          </w:p>
        </w:tc>
      </w:tr>
      <w:tr w:rsidR="002E1B9A" w:rsidRPr="001042DA" w:rsidTr="00942338">
        <w:tc>
          <w:tcPr>
            <w:tcW w:w="10008" w:type="dxa"/>
            <w:shd w:val="pct15" w:color="auto" w:fill="FFFFFF"/>
          </w:tcPr>
          <w:p w:rsidR="002E1B9A" w:rsidRPr="001042DA" w:rsidRDefault="002E1B9A" w:rsidP="00942338">
            <w:pPr>
              <w:pStyle w:val="Nagwek1"/>
              <w:rPr>
                <w:rFonts w:asciiTheme="minorHAnsi" w:hAnsiTheme="minorHAnsi"/>
                <w:szCs w:val="24"/>
              </w:rPr>
            </w:pPr>
            <w:r w:rsidRPr="001042DA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1042DA" w:rsidTr="00942338">
        <w:tc>
          <w:tcPr>
            <w:tcW w:w="10008" w:type="dxa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042DA" w:rsidTr="00942338">
        <w:tc>
          <w:tcPr>
            <w:tcW w:w="10008" w:type="dxa"/>
            <w:shd w:val="clear" w:color="auto" w:fill="D9D9D9"/>
          </w:tcPr>
          <w:p w:rsidR="002E1B9A" w:rsidRPr="001042DA" w:rsidRDefault="002E1B9A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1042DA" w:rsidTr="00942338">
        <w:tc>
          <w:tcPr>
            <w:tcW w:w="10008" w:type="dxa"/>
          </w:tcPr>
          <w:p w:rsidR="002E1B9A" w:rsidRPr="001042DA" w:rsidRDefault="002E1B9A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1042DA" w:rsidTr="00942338">
        <w:tc>
          <w:tcPr>
            <w:tcW w:w="10008" w:type="dxa"/>
            <w:shd w:val="clear" w:color="auto" w:fill="D9D9D9"/>
          </w:tcPr>
          <w:p w:rsidR="002E1B9A" w:rsidRPr="001042DA" w:rsidRDefault="002E1B9A" w:rsidP="0094233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1042DA" w:rsidTr="00942338">
        <w:tc>
          <w:tcPr>
            <w:tcW w:w="10008" w:type="dxa"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1042D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1042DA" w:rsidTr="0094233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1042DA" w:rsidRDefault="002E1B9A" w:rsidP="0094233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57130" w:rsidRPr="001042DA" w:rsidRDefault="00213098" w:rsidP="00D57130">
            <w:pPr>
              <w:widowControl w:val="0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hyperlink r:id="rId7" w:history="1">
              <w:r w:rsidR="00D57130" w:rsidRPr="001042DA">
                <w:rPr>
                  <w:rStyle w:val="Hipercze"/>
                  <w:rFonts w:asciiTheme="minorHAnsi" w:hAnsiTheme="minorHAnsi"/>
                  <w:sz w:val="24"/>
                  <w:szCs w:val="24"/>
                </w:rPr>
                <w:t>http://msdn.microsoft.com/en-us/library</w:t>
              </w:r>
            </w:hyperlink>
          </w:p>
          <w:p w:rsidR="00D57130" w:rsidRPr="001042DA" w:rsidRDefault="00D57130" w:rsidP="00D57130">
            <w:pPr>
              <w:widowControl w:val="0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Lech.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Banachowski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>, Krzysztof Stencel, Systemy zarządzania bazami danych</w:t>
            </w:r>
            <w:r w:rsidRPr="001042DA">
              <w:rPr>
                <w:rStyle w:val="apple-converted-space"/>
                <w:rFonts w:asciiTheme="minorHAnsi" w:hAnsiTheme="minorHAnsi"/>
                <w:color w:val="000000"/>
                <w:sz w:val="24"/>
                <w:szCs w:val="24"/>
                <w:shd w:val="clear" w:color="auto" w:fill="E1E1E1"/>
              </w:rPr>
              <w:t> </w:t>
            </w:r>
            <w:r w:rsidRPr="001042DA">
              <w:rPr>
                <w:rFonts w:asciiTheme="minorHAnsi" w:hAnsiTheme="minorHAnsi"/>
                <w:sz w:val="24"/>
                <w:szCs w:val="24"/>
              </w:rPr>
              <w:t>, ISBN: 83-89244-58-6, Wydawnictwo PJWSTK, Warszawa, 2007</w:t>
            </w:r>
          </w:p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042DA" w:rsidTr="00942338">
        <w:tc>
          <w:tcPr>
            <w:tcW w:w="2660" w:type="dxa"/>
          </w:tcPr>
          <w:p w:rsidR="002E1B9A" w:rsidRPr="001042DA" w:rsidRDefault="002E1B9A" w:rsidP="0094233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E1B9A" w:rsidRPr="001042DA" w:rsidRDefault="00D57130" w:rsidP="00D57130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Alan.R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 xml:space="preserve">. Simon,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Steven.L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Shaffer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>, Hurtownie danych i systemy informacji gospodarczej : zastosowanie w handlu elektronicznym, ISBN: 83-88597-74-4, Oficyna Ekonomiczna, Kraków, 2002</w:t>
            </w:r>
          </w:p>
        </w:tc>
      </w:tr>
      <w:tr w:rsidR="002E1B9A" w:rsidRPr="001042DA" w:rsidTr="00942338">
        <w:tc>
          <w:tcPr>
            <w:tcW w:w="2660" w:type="dxa"/>
          </w:tcPr>
          <w:p w:rsidR="002E1B9A" w:rsidRPr="001042DA" w:rsidRDefault="002E1B9A" w:rsidP="00942338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2E1B9A" w:rsidRPr="001042DA" w:rsidRDefault="00D57130" w:rsidP="00942338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Ćwiczenia laboratoryjne, prezentacja multimedialna, pokaz, instruktaż, konsultacja indywidualna z prowadzącym zajęcia.</w:t>
            </w:r>
          </w:p>
        </w:tc>
      </w:tr>
    </w:tbl>
    <w:p w:rsidR="002E1B9A" w:rsidRPr="001042DA" w:rsidRDefault="002E1B9A" w:rsidP="002E1B9A">
      <w:pPr>
        <w:rPr>
          <w:rFonts w:asciiTheme="minorHAnsi" w:hAnsiTheme="minorHAnsi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1042DA" w:rsidTr="009423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042DA">
              <w:rPr>
                <w:rFonts w:asciiTheme="minorHAnsi" w:hAnsiTheme="minorHAnsi"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1042DA">
              <w:rPr>
                <w:rFonts w:asciiTheme="minorHAnsi" w:hAnsiTheme="minorHAnsi"/>
                <w:sz w:val="18"/>
                <w:szCs w:val="18"/>
              </w:rPr>
              <w:t>Nr efektu uczenia się/grupy efektów</w:t>
            </w:r>
            <w:r w:rsidRPr="001042DA">
              <w:rPr>
                <w:rFonts w:asciiTheme="minorHAnsi" w:hAnsiTheme="minorHAnsi"/>
                <w:sz w:val="18"/>
                <w:szCs w:val="18"/>
              </w:rPr>
              <w:br/>
            </w:r>
          </w:p>
        </w:tc>
      </w:tr>
      <w:tr w:rsidR="00B84389" w:rsidRPr="001042DA" w:rsidTr="009423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4389" w:rsidRPr="001042DA" w:rsidRDefault="00B84389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Na zajęciach laboratoryjnych student rozwiązuje zadania zdefiniowane przez prowadzącego.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84389" w:rsidRPr="001042DA" w:rsidRDefault="00B84389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01; 02; 03; 04; 05; 06; 07; 08</w:t>
            </w:r>
          </w:p>
        </w:tc>
      </w:tr>
      <w:tr w:rsidR="00B84389" w:rsidRPr="001042DA" w:rsidTr="00942338">
        <w:tc>
          <w:tcPr>
            <w:tcW w:w="8208" w:type="dxa"/>
            <w:gridSpan w:val="2"/>
            <w:vAlign w:val="center"/>
          </w:tcPr>
          <w:p w:rsidR="00B84389" w:rsidRPr="001042DA" w:rsidRDefault="00B84389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Student wykonuje zadania sprawdzające umiejętności praktyczne na kolokwium zaliczeniowym  pierwszym (</w:t>
            </w:r>
            <w:proofErr w:type="spellStart"/>
            <w:r w:rsidRPr="001042DA">
              <w:rPr>
                <w:rFonts w:asciiTheme="minorHAnsi" w:hAnsiTheme="minorHAnsi"/>
                <w:sz w:val="24"/>
                <w:szCs w:val="24"/>
              </w:rPr>
              <w:t>śródsemestralnym</w:t>
            </w:r>
            <w:proofErr w:type="spellEnd"/>
            <w:r w:rsidRPr="001042DA">
              <w:rPr>
                <w:rFonts w:asciiTheme="minorHAnsi" w:hAnsiTheme="minorHAnsi"/>
                <w:sz w:val="24"/>
                <w:szCs w:val="24"/>
              </w:rPr>
              <w:t>).</w:t>
            </w:r>
          </w:p>
        </w:tc>
        <w:tc>
          <w:tcPr>
            <w:tcW w:w="1800" w:type="dxa"/>
            <w:vAlign w:val="center"/>
          </w:tcPr>
          <w:p w:rsidR="00B84389" w:rsidRPr="001042DA" w:rsidRDefault="00B84389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03; 04; 06; 07</w:t>
            </w:r>
          </w:p>
        </w:tc>
      </w:tr>
      <w:tr w:rsidR="00B84389" w:rsidRPr="001042DA" w:rsidTr="00942338">
        <w:tc>
          <w:tcPr>
            <w:tcW w:w="8208" w:type="dxa"/>
            <w:gridSpan w:val="2"/>
            <w:vAlign w:val="center"/>
          </w:tcPr>
          <w:p w:rsidR="00B84389" w:rsidRPr="001042DA" w:rsidRDefault="00B84389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Student  wykonuje zadania sprawdzające umiejętności praktyczne na kolokwium zaliczeniowym drugim (końcowym).</w:t>
            </w:r>
          </w:p>
        </w:tc>
        <w:tc>
          <w:tcPr>
            <w:tcW w:w="1800" w:type="dxa"/>
            <w:vAlign w:val="center"/>
          </w:tcPr>
          <w:p w:rsidR="00B84389" w:rsidRPr="001042DA" w:rsidRDefault="00B84389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05; 06; 07</w:t>
            </w:r>
          </w:p>
        </w:tc>
      </w:tr>
      <w:tr w:rsidR="00B84389" w:rsidRPr="001042DA" w:rsidTr="00942338">
        <w:tc>
          <w:tcPr>
            <w:tcW w:w="2660" w:type="dxa"/>
            <w:tcBorders>
              <w:bottom w:val="single" w:sz="12" w:space="0" w:color="auto"/>
            </w:tcBorders>
          </w:tcPr>
          <w:p w:rsidR="00B84389" w:rsidRPr="001042DA" w:rsidRDefault="00B84389" w:rsidP="00942338">
            <w:pPr>
              <w:rPr>
                <w:rFonts w:asciiTheme="minorHAnsi" w:hAnsiTheme="minorHAnsi"/>
                <w:sz w:val="22"/>
                <w:szCs w:val="22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84389" w:rsidRPr="001042DA" w:rsidRDefault="00B84389" w:rsidP="00942338">
            <w:pPr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Podstawą zaliczenia jest  udział w ćwiczeniach i zdobywanie punktów za wykonane zadania (20 pkt.) oraz wykonanie zadań na dwóch kolokwiach (2x40 pkt.).</w:t>
            </w:r>
          </w:p>
        </w:tc>
      </w:tr>
    </w:tbl>
    <w:p w:rsidR="002E1B9A" w:rsidRPr="001042DA" w:rsidRDefault="002E1B9A" w:rsidP="002E1B9A">
      <w:pPr>
        <w:rPr>
          <w:rFonts w:asciiTheme="minorHAnsi" w:hAnsiTheme="minorHAnsi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1042DA" w:rsidTr="0094233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b/>
              </w:rPr>
            </w:pPr>
          </w:p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b/>
                <w:color w:val="FF0000"/>
              </w:rPr>
            </w:pPr>
          </w:p>
        </w:tc>
      </w:tr>
      <w:tr w:rsidR="002E1B9A" w:rsidRPr="001042DA" w:rsidTr="0094233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1042DA" w:rsidTr="00942338">
        <w:trPr>
          <w:trHeight w:val="262"/>
        </w:trPr>
        <w:tc>
          <w:tcPr>
            <w:tcW w:w="5070" w:type="dxa"/>
            <w:vMerge/>
          </w:tcPr>
          <w:p w:rsidR="002E1B9A" w:rsidRPr="001042DA" w:rsidRDefault="002E1B9A" w:rsidP="009423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</w:rPr>
            </w:pPr>
            <w:r w:rsidRPr="001042DA">
              <w:rPr>
                <w:rFonts w:asciiTheme="minorHAnsi" w:hAnsiTheme="minorHAnsi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1042DA" w:rsidRDefault="002E1B9A" w:rsidP="00942338">
            <w:pPr>
              <w:jc w:val="center"/>
              <w:rPr>
                <w:rFonts w:asciiTheme="minorHAnsi" w:hAnsiTheme="minorHAnsi"/>
              </w:rPr>
            </w:pPr>
            <w:r w:rsidRPr="001042DA">
              <w:rPr>
                <w:rFonts w:asciiTheme="minorHAnsi" w:hAnsiTheme="minorHAnsi"/>
              </w:rPr>
              <w:t xml:space="preserve">W tym zajęcia powiązane </w:t>
            </w:r>
            <w:r w:rsidRPr="001042DA">
              <w:rPr>
                <w:rFonts w:asciiTheme="minorHAnsi" w:hAnsiTheme="minorHAnsi"/>
              </w:rPr>
              <w:br/>
              <w:t>z praktycznym przygotowaniem zawodowym</w:t>
            </w: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</w:tcPr>
          <w:p w:rsidR="002E1B9A" w:rsidRPr="001042DA" w:rsidRDefault="002E1B9A" w:rsidP="001042DA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1042DA">
              <w:rPr>
                <w:rFonts w:asciiTheme="minorHAnsi" w:hAnsiTheme="minorHAnsi"/>
                <w:sz w:val="24"/>
                <w:szCs w:val="24"/>
              </w:rPr>
              <w:t>i </w:t>
            </w:r>
            <w:r w:rsidRPr="001042DA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1042DA" w:rsidRDefault="00994084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1042DA" w:rsidRDefault="00994084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1042DA" w:rsidRDefault="00994084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1042DA" w:rsidRDefault="00994084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1042DA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1042DA" w:rsidRDefault="00994084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1042DA" w:rsidRDefault="00994084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1042DA" w:rsidRDefault="00994084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1042DA" w:rsidRDefault="002E1B9A" w:rsidP="001042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1042DA" w:rsidRDefault="00994084" w:rsidP="001042DA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53</w:t>
            </w:r>
          </w:p>
        </w:tc>
        <w:tc>
          <w:tcPr>
            <w:tcW w:w="2812" w:type="dxa"/>
            <w:vAlign w:val="center"/>
          </w:tcPr>
          <w:p w:rsidR="002E1B9A" w:rsidRPr="001042DA" w:rsidRDefault="00994084" w:rsidP="001042DA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50</w:t>
            </w:r>
          </w:p>
        </w:tc>
      </w:tr>
      <w:tr w:rsidR="002E1B9A" w:rsidRPr="001042DA" w:rsidTr="001042DA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042DA" w:rsidRDefault="00994084" w:rsidP="001042DA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942338" w:rsidRPr="001042DA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1042DA" w:rsidTr="001042DA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042DA" w:rsidRDefault="001042DA" w:rsidP="001042DA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994084" w:rsidRPr="001042DA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942338" w:rsidRPr="001042DA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1042DA" w:rsidRDefault="002E1B9A" w:rsidP="00942338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042DA" w:rsidRDefault="00994084" w:rsidP="001042DA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942338" w:rsidRPr="001042DA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1042DA" w:rsidTr="001042DA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1042DA" w:rsidRDefault="002E1B9A" w:rsidP="006435B7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1042DA" w:rsidRDefault="001042DA" w:rsidP="001042DA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042DA">
              <w:rPr>
                <w:rFonts w:asciiTheme="minorHAnsi" w:hAnsiTheme="minorHAnsi"/>
                <w:b/>
                <w:sz w:val="24"/>
                <w:szCs w:val="24"/>
              </w:rPr>
              <w:t>1,2</w:t>
            </w:r>
            <w:r w:rsidR="00942338" w:rsidRPr="001042DA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1042DA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1042DA" w:rsidRDefault="001D78B7">
      <w:pPr>
        <w:rPr>
          <w:rFonts w:asciiTheme="minorHAnsi" w:hAnsiTheme="minorHAnsi"/>
        </w:rPr>
      </w:pPr>
    </w:p>
    <w:sectPr w:rsidR="001D78B7" w:rsidRPr="001042DA" w:rsidSect="00513459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338" w:rsidRDefault="00942338" w:rsidP="00513459">
      <w:r>
        <w:separator/>
      </w:r>
    </w:p>
  </w:endnote>
  <w:endnote w:type="continuationSeparator" w:id="0">
    <w:p w:rsidR="00942338" w:rsidRDefault="0094233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338" w:rsidRDefault="002130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4233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42338" w:rsidRDefault="0094233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338" w:rsidRDefault="002130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4233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435B7">
      <w:rPr>
        <w:rStyle w:val="Numerstrony"/>
        <w:noProof/>
      </w:rPr>
      <w:t>3</w:t>
    </w:r>
    <w:r>
      <w:rPr>
        <w:rStyle w:val="Numerstrony"/>
      </w:rPr>
      <w:fldChar w:fldCharType="end"/>
    </w:r>
  </w:p>
  <w:p w:rsidR="00942338" w:rsidRDefault="0094233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338" w:rsidRDefault="00942338" w:rsidP="00513459">
      <w:r>
        <w:separator/>
      </w:r>
    </w:p>
  </w:footnote>
  <w:footnote w:type="continuationSeparator" w:id="0">
    <w:p w:rsidR="00942338" w:rsidRDefault="0094233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338" w:rsidRDefault="00942338" w:rsidP="00942338">
    <w:pPr>
      <w:pStyle w:val="Tytu"/>
      <w:ind w:right="707"/>
      <w:jc w:val="right"/>
      <w:rPr>
        <w:b w:val="0"/>
        <w:i/>
        <w:sz w:val="20"/>
      </w:rPr>
    </w:pPr>
  </w:p>
  <w:p w:rsidR="00942338" w:rsidRDefault="00942338" w:rsidP="00942338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1042DA" w:rsidRPr="007F763F" w:rsidRDefault="001042DA" w:rsidP="001042DA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942338" w:rsidRPr="005B55FC" w:rsidRDefault="00942338" w:rsidP="001042DA">
    <w:pPr>
      <w:pStyle w:val="Tytu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8142E"/>
    <w:multiLevelType w:val="hybridMultilevel"/>
    <w:tmpl w:val="BA001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3600BA"/>
    <w:multiLevelType w:val="hybridMultilevel"/>
    <w:tmpl w:val="04FC84CA"/>
    <w:lvl w:ilvl="0" w:tplc="0415000F">
      <w:start w:val="1"/>
      <w:numFmt w:val="decimal"/>
      <w:lvlText w:val="%1.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2">
    <w:nsid w:val="708152B2"/>
    <w:multiLevelType w:val="hybridMultilevel"/>
    <w:tmpl w:val="58B8EF0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C5796"/>
    <w:rsid w:val="001042DA"/>
    <w:rsid w:val="001D78B7"/>
    <w:rsid w:val="00213098"/>
    <w:rsid w:val="002308D7"/>
    <w:rsid w:val="00265BA1"/>
    <w:rsid w:val="002E1B9A"/>
    <w:rsid w:val="003706F8"/>
    <w:rsid w:val="004D77A1"/>
    <w:rsid w:val="00513459"/>
    <w:rsid w:val="005C4E66"/>
    <w:rsid w:val="006207BD"/>
    <w:rsid w:val="006435B7"/>
    <w:rsid w:val="00685D5C"/>
    <w:rsid w:val="007016A1"/>
    <w:rsid w:val="00712B34"/>
    <w:rsid w:val="007A45CF"/>
    <w:rsid w:val="0081229D"/>
    <w:rsid w:val="008734D3"/>
    <w:rsid w:val="00942338"/>
    <w:rsid w:val="00994084"/>
    <w:rsid w:val="00B541F3"/>
    <w:rsid w:val="00B84389"/>
    <w:rsid w:val="00CC5A9C"/>
    <w:rsid w:val="00CF1B56"/>
    <w:rsid w:val="00D57130"/>
    <w:rsid w:val="00F9270B"/>
    <w:rsid w:val="00FA1FB3"/>
    <w:rsid w:val="00FA4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styleId="Hipercze">
    <w:name w:val="Hyperlink"/>
    <w:uiPriority w:val="99"/>
    <w:unhideWhenUsed/>
    <w:rsid w:val="00D57130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D57130"/>
  </w:style>
  <w:style w:type="paragraph" w:styleId="Akapitzlist">
    <w:name w:val="List Paragraph"/>
    <w:basedOn w:val="Normalny"/>
    <w:uiPriority w:val="34"/>
    <w:qFormat/>
    <w:rsid w:val="00D571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msdn.microsoft.com/en-us/librar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769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11</cp:revision>
  <dcterms:created xsi:type="dcterms:W3CDTF">2019-06-27T11:08:00Z</dcterms:created>
  <dcterms:modified xsi:type="dcterms:W3CDTF">2019-09-14T22:15:00Z</dcterms:modified>
</cp:coreProperties>
</file>